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8" w:rsidRPr="00CB13F5" w:rsidRDefault="000D69F8" w:rsidP="000D69F8">
      <w:pPr>
        <w:spacing w:after="0"/>
        <w:rPr>
          <w:rFonts w:ascii="Times New Roman" w:hAnsi="Times New Roman" w:cs="Times New Roman"/>
          <w:b/>
          <w:sz w:val="28"/>
          <w:szCs w:val="28"/>
          <w:u w:val="single"/>
        </w:rPr>
      </w:pPr>
      <w:r w:rsidRPr="00CB13F5">
        <w:rPr>
          <w:rFonts w:ascii="Times New Roman" w:hAnsi="Times New Roman" w:cs="Times New Roman"/>
          <w:b/>
          <w:sz w:val="28"/>
          <w:szCs w:val="28"/>
          <w:u w:val="single"/>
        </w:rPr>
        <w:t xml:space="preserve">KXCL </w:t>
      </w:r>
      <w:proofErr w:type="spellStart"/>
      <w:r w:rsidRPr="00CB13F5">
        <w:rPr>
          <w:rFonts w:ascii="Times New Roman" w:hAnsi="Times New Roman" w:cs="Times New Roman"/>
          <w:b/>
          <w:sz w:val="28"/>
          <w:szCs w:val="28"/>
          <w:u w:val="single"/>
        </w:rPr>
        <w:t>Stanhill</w:t>
      </w:r>
      <w:proofErr w:type="spellEnd"/>
      <w:r w:rsidRPr="00CB13F5">
        <w:rPr>
          <w:rFonts w:ascii="Times New Roman" w:hAnsi="Times New Roman" w:cs="Times New Roman"/>
          <w:b/>
          <w:sz w:val="28"/>
          <w:szCs w:val="28"/>
          <w:u w:val="single"/>
        </w:rPr>
        <w:t xml:space="preserve"> Farm Oct 14</w:t>
      </w:r>
      <w:r w:rsidRPr="00CB13F5">
        <w:rPr>
          <w:rFonts w:ascii="Times New Roman" w:hAnsi="Times New Roman" w:cs="Times New Roman"/>
          <w:b/>
          <w:sz w:val="28"/>
          <w:szCs w:val="28"/>
          <w:u w:val="single"/>
          <w:vertAlign w:val="superscript"/>
        </w:rPr>
        <w:t>th</w:t>
      </w:r>
      <w:r w:rsidRPr="00CB13F5">
        <w:rPr>
          <w:rFonts w:ascii="Times New Roman" w:hAnsi="Times New Roman" w:cs="Times New Roman"/>
          <w:b/>
          <w:sz w:val="28"/>
          <w:szCs w:val="28"/>
          <w:u w:val="single"/>
        </w:rPr>
        <w:t xml:space="preserve"> 2017</w:t>
      </w:r>
    </w:p>
    <w:p w:rsidR="000D69F8" w:rsidRDefault="000D69F8" w:rsidP="000D69F8">
      <w:pPr>
        <w:spacing w:after="0"/>
        <w:jc w:val="both"/>
        <w:rPr>
          <w:rFonts w:ascii="Times New Roman" w:hAnsi="Times New Roman" w:cs="Times New Roman"/>
          <w:sz w:val="28"/>
          <w:szCs w:val="28"/>
        </w:rPr>
      </w:pPr>
    </w:p>
    <w:p w:rsidR="000D69F8" w:rsidRPr="00B402C4" w:rsidRDefault="000D69F8" w:rsidP="000D69F8">
      <w:pPr>
        <w:spacing w:after="0"/>
        <w:jc w:val="both"/>
        <w:rPr>
          <w:rFonts w:ascii="Times New Roman" w:hAnsi="Times New Roman" w:cs="Times New Roman"/>
          <w:sz w:val="26"/>
          <w:szCs w:val="26"/>
        </w:rPr>
      </w:pPr>
      <w:proofErr w:type="gramStart"/>
      <w:r>
        <w:rPr>
          <w:rFonts w:ascii="Times New Roman" w:hAnsi="Times New Roman" w:cs="Times New Roman"/>
          <w:sz w:val="26"/>
          <w:szCs w:val="26"/>
        </w:rPr>
        <w:t xml:space="preserve">To all team managers and athletes, a </w:t>
      </w:r>
      <w:r w:rsidRPr="00B402C4">
        <w:rPr>
          <w:rFonts w:ascii="Times New Roman" w:hAnsi="Times New Roman" w:cs="Times New Roman"/>
          <w:sz w:val="26"/>
          <w:szCs w:val="26"/>
        </w:rPr>
        <w:t>few quick points abou</w:t>
      </w:r>
      <w:r>
        <w:rPr>
          <w:rFonts w:ascii="Times New Roman" w:hAnsi="Times New Roman" w:cs="Times New Roman"/>
          <w:sz w:val="26"/>
          <w:szCs w:val="26"/>
        </w:rPr>
        <w:t>t the venue being used on Oct 14</w:t>
      </w:r>
      <w:r w:rsidRPr="00B402C4">
        <w:rPr>
          <w:rFonts w:ascii="Times New Roman" w:hAnsi="Times New Roman" w:cs="Times New Roman"/>
          <w:sz w:val="26"/>
          <w:szCs w:val="26"/>
          <w:vertAlign w:val="superscript"/>
        </w:rPr>
        <w:t>th</w:t>
      </w:r>
      <w:r w:rsidRPr="00B402C4">
        <w:rPr>
          <w:rFonts w:ascii="Times New Roman" w:hAnsi="Times New Roman" w:cs="Times New Roman"/>
          <w:sz w:val="26"/>
          <w:szCs w:val="26"/>
        </w:rPr>
        <w:t>.</w:t>
      </w:r>
      <w:proofErr w:type="gramEnd"/>
      <w:r w:rsidRPr="00B402C4">
        <w:rPr>
          <w:rFonts w:ascii="Times New Roman" w:hAnsi="Times New Roman" w:cs="Times New Roman"/>
          <w:sz w:val="26"/>
          <w:szCs w:val="26"/>
        </w:rPr>
        <w:t xml:space="preserve"> </w:t>
      </w:r>
      <w:r>
        <w:rPr>
          <w:rFonts w:ascii="Times New Roman" w:hAnsi="Times New Roman" w:cs="Times New Roman"/>
          <w:sz w:val="26"/>
          <w:szCs w:val="26"/>
        </w:rPr>
        <w:t xml:space="preserve"> Last year we</w:t>
      </w:r>
      <w:r w:rsidRPr="00B402C4">
        <w:rPr>
          <w:rFonts w:ascii="Times New Roman" w:hAnsi="Times New Roman" w:cs="Times New Roman"/>
          <w:sz w:val="26"/>
          <w:szCs w:val="26"/>
        </w:rPr>
        <w:t xml:space="preserve"> made some altera</w:t>
      </w:r>
      <w:r>
        <w:rPr>
          <w:rFonts w:ascii="Times New Roman" w:hAnsi="Times New Roman" w:cs="Times New Roman"/>
          <w:sz w:val="26"/>
          <w:szCs w:val="26"/>
        </w:rPr>
        <w:t>tions to the parking</w:t>
      </w:r>
      <w:r w:rsidRPr="00B402C4">
        <w:rPr>
          <w:rFonts w:ascii="Times New Roman" w:hAnsi="Times New Roman" w:cs="Times New Roman"/>
          <w:sz w:val="26"/>
          <w:szCs w:val="26"/>
        </w:rPr>
        <w:t xml:space="preserve"> to try and accommodate more cars.</w:t>
      </w:r>
      <w:r>
        <w:rPr>
          <w:rFonts w:ascii="Times New Roman" w:hAnsi="Times New Roman" w:cs="Times New Roman"/>
          <w:sz w:val="26"/>
          <w:szCs w:val="26"/>
        </w:rPr>
        <w:t xml:space="preserve"> We just about coped, but we have still created a 15 minute break in the programme this year to try and overcome the real pinch point in the car park occupancy. So please still</w:t>
      </w:r>
      <w:r w:rsidRPr="00B402C4">
        <w:rPr>
          <w:rFonts w:ascii="Times New Roman" w:hAnsi="Times New Roman" w:cs="Times New Roman"/>
          <w:sz w:val="26"/>
          <w:szCs w:val="26"/>
        </w:rPr>
        <w:t xml:space="preserve"> encourage as much car sharing as possible, and certainly no parking on grass banks in front of people`s houses</w:t>
      </w:r>
      <w:r>
        <w:rPr>
          <w:rFonts w:ascii="Times New Roman" w:hAnsi="Times New Roman" w:cs="Times New Roman"/>
          <w:sz w:val="26"/>
          <w:szCs w:val="26"/>
        </w:rPr>
        <w:t xml:space="preserve"> along the main road!</w:t>
      </w:r>
    </w:p>
    <w:p w:rsidR="000D69F8" w:rsidRPr="00B402C4" w:rsidRDefault="000D69F8" w:rsidP="000D69F8">
      <w:pPr>
        <w:spacing w:after="0"/>
        <w:jc w:val="both"/>
        <w:rPr>
          <w:rFonts w:ascii="Times New Roman" w:hAnsi="Times New Roman" w:cs="Times New Roman"/>
          <w:sz w:val="26"/>
          <w:szCs w:val="26"/>
        </w:rPr>
      </w:pPr>
    </w:p>
    <w:p w:rsidR="000D69F8" w:rsidRDefault="000D69F8" w:rsidP="000D69F8">
      <w:pPr>
        <w:spacing w:after="0"/>
        <w:jc w:val="both"/>
        <w:rPr>
          <w:rFonts w:ascii="Times New Roman" w:hAnsi="Times New Roman" w:cs="Times New Roman"/>
          <w:sz w:val="26"/>
          <w:szCs w:val="26"/>
        </w:rPr>
      </w:pPr>
      <w:r w:rsidRPr="00B402C4">
        <w:rPr>
          <w:rFonts w:ascii="Times New Roman" w:hAnsi="Times New Roman" w:cs="Times New Roman"/>
          <w:sz w:val="26"/>
          <w:szCs w:val="26"/>
        </w:rPr>
        <w:t xml:space="preserve">This is not a school or a park, but a working farm and business. Toby and </w:t>
      </w:r>
      <w:proofErr w:type="gramStart"/>
      <w:r w:rsidRPr="00B402C4">
        <w:rPr>
          <w:rFonts w:ascii="Times New Roman" w:hAnsi="Times New Roman" w:cs="Times New Roman"/>
          <w:sz w:val="26"/>
          <w:szCs w:val="26"/>
        </w:rPr>
        <w:t>Max</w:t>
      </w:r>
      <w:proofErr w:type="gramEnd"/>
      <w:r w:rsidRPr="00B402C4">
        <w:rPr>
          <w:rFonts w:ascii="Times New Roman" w:hAnsi="Times New Roman" w:cs="Times New Roman"/>
          <w:sz w:val="26"/>
          <w:szCs w:val="26"/>
        </w:rPr>
        <w:t xml:space="preserve"> who run the farm, have been fantastically positive and helpful in allowing us to use the farm, even to the extent of cutting grass along some of the tracks being used. </w:t>
      </w:r>
      <w:r w:rsidRPr="005044AD">
        <w:rPr>
          <w:rFonts w:ascii="Times New Roman" w:hAnsi="Times New Roman" w:cs="Times New Roman"/>
          <w:b/>
          <w:sz w:val="26"/>
          <w:szCs w:val="26"/>
          <w:u w:val="single"/>
        </w:rPr>
        <w:t>But</w:t>
      </w:r>
      <w:r w:rsidRPr="00B402C4">
        <w:rPr>
          <w:rFonts w:ascii="Times New Roman" w:hAnsi="Times New Roman" w:cs="Times New Roman"/>
          <w:sz w:val="26"/>
          <w:szCs w:val="26"/>
        </w:rPr>
        <w:t xml:space="preserve"> it is a business, and they stress that we must all respect the fact that it is a working farm, and keep to the tracks only. </w:t>
      </w:r>
    </w:p>
    <w:p w:rsidR="000D69F8" w:rsidRDefault="000D69F8" w:rsidP="000D69F8">
      <w:pPr>
        <w:spacing w:after="0"/>
        <w:jc w:val="both"/>
        <w:rPr>
          <w:rFonts w:ascii="Times New Roman" w:hAnsi="Times New Roman" w:cs="Times New Roman"/>
          <w:b/>
          <w:i/>
          <w:sz w:val="26"/>
          <w:szCs w:val="26"/>
        </w:rPr>
      </w:pPr>
      <w:r>
        <w:rPr>
          <w:rFonts w:ascii="Times New Roman" w:hAnsi="Times New Roman" w:cs="Times New Roman"/>
          <w:b/>
          <w:i/>
          <w:sz w:val="26"/>
          <w:szCs w:val="26"/>
        </w:rPr>
        <w:t>The Maize Maze is out of bounds, and crops must not be picked.</w:t>
      </w:r>
      <w:r w:rsidRPr="00B402C4">
        <w:rPr>
          <w:rFonts w:ascii="Times New Roman" w:hAnsi="Times New Roman" w:cs="Times New Roman"/>
          <w:b/>
          <w:i/>
          <w:sz w:val="26"/>
          <w:szCs w:val="26"/>
        </w:rPr>
        <w:t xml:space="preserve"> </w:t>
      </w:r>
    </w:p>
    <w:p w:rsidR="000D69F8" w:rsidRDefault="000D69F8" w:rsidP="000D69F8">
      <w:pPr>
        <w:spacing w:after="0"/>
        <w:jc w:val="both"/>
        <w:rPr>
          <w:rFonts w:ascii="Times New Roman" w:hAnsi="Times New Roman" w:cs="Times New Roman"/>
          <w:b/>
          <w:i/>
          <w:sz w:val="26"/>
          <w:szCs w:val="26"/>
        </w:rPr>
      </w:pPr>
      <w:r w:rsidRPr="00B402C4">
        <w:rPr>
          <w:rFonts w:ascii="Times New Roman" w:hAnsi="Times New Roman" w:cs="Times New Roman"/>
          <w:b/>
          <w:i/>
          <w:sz w:val="26"/>
          <w:szCs w:val="26"/>
        </w:rPr>
        <w:t>The large stack of straw bales must not be climbed on.</w:t>
      </w:r>
    </w:p>
    <w:p w:rsidR="000D69F8" w:rsidRDefault="000D69F8" w:rsidP="000D69F8">
      <w:pPr>
        <w:spacing w:after="0"/>
        <w:jc w:val="both"/>
        <w:rPr>
          <w:rFonts w:ascii="Times New Roman" w:hAnsi="Times New Roman" w:cs="Times New Roman"/>
          <w:sz w:val="26"/>
          <w:szCs w:val="26"/>
        </w:rPr>
      </w:pPr>
      <w:r>
        <w:rPr>
          <w:rFonts w:ascii="Times New Roman" w:hAnsi="Times New Roman" w:cs="Times New Roman"/>
          <w:b/>
          <w:i/>
          <w:sz w:val="26"/>
          <w:szCs w:val="26"/>
        </w:rPr>
        <w:t>If a field is ploughed then it almost certainly has crops planted, last year people were walking on some of the ploughed areas!</w:t>
      </w:r>
    </w:p>
    <w:p w:rsidR="000D69F8" w:rsidRPr="005044AD" w:rsidRDefault="000D69F8" w:rsidP="000D69F8">
      <w:pPr>
        <w:spacing w:after="0"/>
        <w:jc w:val="both"/>
        <w:rPr>
          <w:rFonts w:ascii="Times New Roman" w:hAnsi="Times New Roman" w:cs="Times New Roman"/>
          <w:b/>
          <w:i/>
          <w:sz w:val="26"/>
          <w:szCs w:val="26"/>
        </w:rPr>
      </w:pPr>
      <w:r w:rsidRPr="005044AD">
        <w:rPr>
          <w:rFonts w:ascii="Times New Roman" w:hAnsi="Times New Roman" w:cs="Times New Roman"/>
          <w:b/>
          <w:i/>
          <w:sz w:val="26"/>
          <w:szCs w:val="26"/>
        </w:rPr>
        <w:t xml:space="preserve">Also the Farm Shop car park must not be used by </w:t>
      </w:r>
      <w:proofErr w:type="gramStart"/>
      <w:r w:rsidRPr="005044AD">
        <w:rPr>
          <w:rFonts w:ascii="Times New Roman" w:hAnsi="Times New Roman" w:cs="Times New Roman"/>
          <w:b/>
          <w:i/>
          <w:sz w:val="26"/>
          <w:szCs w:val="26"/>
        </w:rPr>
        <w:t>runners,</w:t>
      </w:r>
      <w:proofErr w:type="gramEnd"/>
      <w:r w:rsidRPr="005044AD">
        <w:rPr>
          <w:rFonts w:ascii="Times New Roman" w:hAnsi="Times New Roman" w:cs="Times New Roman"/>
          <w:b/>
          <w:i/>
          <w:sz w:val="26"/>
          <w:szCs w:val="26"/>
        </w:rPr>
        <w:t xml:space="preserve"> we will have marshals for parking.</w:t>
      </w:r>
    </w:p>
    <w:p w:rsidR="000D69F8" w:rsidRPr="00B402C4" w:rsidRDefault="000D69F8" w:rsidP="000D69F8">
      <w:pPr>
        <w:spacing w:after="0"/>
        <w:jc w:val="both"/>
        <w:rPr>
          <w:rFonts w:ascii="Times New Roman" w:hAnsi="Times New Roman" w:cs="Times New Roman"/>
          <w:sz w:val="26"/>
          <w:szCs w:val="26"/>
        </w:rPr>
      </w:pPr>
    </w:p>
    <w:p w:rsidR="000D69F8" w:rsidRPr="00B402C4" w:rsidRDefault="000D69F8" w:rsidP="000D69F8">
      <w:pPr>
        <w:spacing w:after="0"/>
        <w:jc w:val="both"/>
        <w:rPr>
          <w:rFonts w:ascii="Times New Roman" w:hAnsi="Times New Roman" w:cs="Times New Roman"/>
          <w:sz w:val="26"/>
          <w:szCs w:val="26"/>
        </w:rPr>
      </w:pPr>
      <w:r>
        <w:rPr>
          <w:rFonts w:ascii="Times New Roman" w:hAnsi="Times New Roman" w:cs="Times New Roman"/>
          <w:sz w:val="26"/>
          <w:szCs w:val="26"/>
        </w:rPr>
        <w:t>Crops from the fields are amongst</w:t>
      </w:r>
      <w:r w:rsidRPr="00B402C4">
        <w:rPr>
          <w:rFonts w:ascii="Times New Roman" w:hAnsi="Times New Roman" w:cs="Times New Roman"/>
          <w:sz w:val="26"/>
          <w:szCs w:val="26"/>
        </w:rPr>
        <w:t xml:space="preserve"> the products on sale in the award winning Farm Shop. Check out their website. They will be catering for hot and colds drinks, and some snacks in the area near the HQ. There is also a stall in the main yard which sells Gourmet Sausages.</w:t>
      </w:r>
    </w:p>
    <w:p w:rsidR="000D69F8" w:rsidRPr="00B402C4" w:rsidRDefault="000D69F8" w:rsidP="000D69F8">
      <w:pPr>
        <w:spacing w:after="0"/>
        <w:jc w:val="both"/>
        <w:rPr>
          <w:rFonts w:ascii="Times New Roman" w:hAnsi="Times New Roman" w:cs="Times New Roman"/>
          <w:sz w:val="26"/>
          <w:szCs w:val="26"/>
        </w:rPr>
      </w:pPr>
    </w:p>
    <w:p w:rsidR="000D69F8" w:rsidRPr="00B402C4" w:rsidRDefault="000D69F8" w:rsidP="000D69F8">
      <w:pPr>
        <w:spacing w:after="0"/>
        <w:jc w:val="both"/>
        <w:rPr>
          <w:rFonts w:ascii="Times New Roman" w:hAnsi="Times New Roman" w:cs="Times New Roman"/>
          <w:sz w:val="26"/>
          <w:szCs w:val="26"/>
        </w:rPr>
      </w:pPr>
      <w:r w:rsidRPr="00B402C4">
        <w:rPr>
          <w:rFonts w:ascii="Times New Roman" w:hAnsi="Times New Roman" w:cs="Times New Roman"/>
          <w:sz w:val="26"/>
          <w:szCs w:val="26"/>
        </w:rPr>
        <w:t xml:space="preserve">There is a sizeable car parking area on grass, and half a mile away is Summerhouse Drive estate, which has plenty of scope for street parking. There will be a £1 charge for the car parking. Club tents will have a designated area close to the start/finish. There are no changing facilities, and we will be using </w:t>
      </w:r>
      <w:proofErr w:type="spellStart"/>
      <w:r w:rsidRPr="00B402C4">
        <w:rPr>
          <w:rFonts w:ascii="Times New Roman" w:hAnsi="Times New Roman" w:cs="Times New Roman"/>
          <w:sz w:val="26"/>
          <w:szCs w:val="26"/>
        </w:rPr>
        <w:t>partaloos</w:t>
      </w:r>
      <w:proofErr w:type="spellEnd"/>
      <w:r w:rsidRPr="00B402C4">
        <w:rPr>
          <w:rFonts w:ascii="Times New Roman" w:hAnsi="Times New Roman" w:cs="Times New Roman"/>
          <w:sz w:val="26"/>
          <w:szCs w:val="26"/>
        </w:rPr>
        <w:t xml:space="preserve">. </w:t>
      </w:r>
    </w:p>
    <w:p w:rsidR="000D69F8" w:rsidRPr="00B402C4" w:rsidRDefault="000D69F8" w:rsidP="000D69F8">
      <w:pPr>
        <w:spacing w:after="0"/>
        <w:jc w:val="both"/>
        <w:rPr>
          <w:rFonts w:ascii="Times New Roman" w:hAnsi="Times New Roman" w:cs="Times New Roman"/>
          <w:sz w:val="26"/>
          <w:szCs w:val="26"/>
        </w:rPr>
      </w:pPr>
    </w:p>
    <w:p w:rsidR="000D69F8" w:rsidRPr="00B402C4" w:rsidRDefault="000D69F8" w:rsidP="000D69F8">
      <w:pPr>
        <w:spacing w:after="0"/>
        <w:jc w:val="both"/>
        <w:rPr>
          <w:rFonts w:ascii="Times New Roman" w:hAnsi="Times New Roman" w:cs="Times New Roman"/>
          <w:sz w:val="26"/>
          <w:szCs w:val="26"/>
        </w:rPr>
      </w:pPr>
      <w:r>
        <w:rPr>
          <w:rFonts w:ascii="Times New Roman" w:hAnsi="Times New Roman" w:cs="Times New Roman"/>
          <w:sz w:val="26"/>
          <w:szCs w:val="26"/>
        </w:rPr>
        <w:t xml:space="preserve">The course is the same as last year. </w:t>
      </w:r>
      <w:r w:rsidRPr="00B402C4">
        <w:rPr>
          <w:rFonts w:ascii="Times New Roman" w:hAnsi="Times New Roman" w:cs="Times New Roman"/>
          <w:sz w:val="26"/>
          <w:szCs w:val="26"/>
        </w:rPr>
        <w:t xml:space="preserve">The course is relatively flat, but the tracks can become testing if wet, and will provide plenty of alternative racing lines. </w:t>
      </w:r>
    </w:p>
    <w:p w:rsidR="000D69F8" w:rsidRPr="00B402C4" w:rsidRDefault="000D69F8" w:rsidP="000D69F8">
      <w:pPr>
        <w:spacing w:after="0"/>
        <w:jc w:val="both"/>
        <w:rPr>
          <w:rFonts w:ascii="Times New Roman" w:hAnsi="Times New Roman" w:cs="Times New Roman"/>
          <w:sz w:val="26"/>
          <w:szCs w:val="26"/>
        </w:rPr>
      </w:pPr>
    </w:p>
    <w:p w:rsidR="000D69F8" w:rsidRDefault="000D69F8" w:rsidP="000D69F8">
      <w:pPr>
        <w:spacing w:after="0"/>
        <w:jc w:val="both"/>
        <w:rPr>
          <w:rFonts w:ascii="Times New Roman" w:hAnsi="Times New Roman" w:cs="Times New Roman"/>
          <w:sz w:val="26"/>
          <w:szCs w:val="26"/>
        </w:rPr>
      </w:pPr>
      <w:r w:rsidRPr="00B402C4">
        <w:rPr>
          <w:rFonts w:ascii="Times New Roman" w:hAnsi="Times New Roman" w:cs="Times New Roman"/>
          <w:sz w:val="26"/>
          <w:szCs w:val="26"/>
        </w:rPr>
        <w:t>I am sure this will continue to provide us with a good venue, and hopefully will remain one of our regular fixtures.</w:t>
      </w:r>
      <w:r>
        <w:rPr>
          <w:rFonts w:ascii="Times New Roman" w:hAnsi="Times New Roman" w:cs="Times New Roman"/>
          <w:sz w:val="26"/>
          <w:szCs w:val="26"/>
        </w:rPr>
        <w:t xml:space="preserve"> If we have wet weather in the days leading up to the fixture, please check the KCAA site in case the farmers feel the car parking area is not viable.</w:t>
      </w:r>
    </w:p>
    <w:p w:rsidR="000D69F8" w:rsidRDefault="000D69F8" w:rsidP="000D69F8">
      <w:pPr>
        <w:spacing w:after="0"/>
        <w:jc w:val="both"/>
        <w:rPr>
          <w:rFonts w:ascii="Times New Roman" w:hAnsi="Times New Roman" w:cs="Times New Roman"/>
          <w:sz w:val="26"/>
          <w:szCs w:val="26"/>
        </w:rPr>
      </w:pPr>
    </w:p>
    <w:p w:rsidR="000D69F8" w:rsidRDefault="000D69F8" w:rsidP="000D69F8">
      <w:pPr>
        <w:spacing w:after="0"/>
        <w:jc w:val="both"/>
        <w:rPr>
          <w:rFonts w:ascii="Times New Roman" w:hAnsi="Times New Roman" w:cs="Times New Roman"/>
          <w:sz w:val="26"/>
          <w:szCs w:val="26"/>
        </w:rPr>
      </w:pPr>
      <w:r w:rsidRPr="00B402C4">
        <w:rPr>
          <w:rFonts w:ascii="Times New Roman" w:hAnsi="Times New Roman" w:cs="Times New Roman"/>
          <w:sz w:val="26"/>
          <w:szCs w:val="26"/>
        </w:rPr>
        <w:t>Paul Hills Dartford Harriers</w:t>
      </w:r>
    </w:p>
    <w:p w:rsidR="000D576F" w:rsidRDefault="000D576F" w:rsidP="000D576F">
      <w:pPr>
        <w:jc w:val="center"/>
        <w:rPr>
          <w:rFonts w:ascii="Times New Roman" w:hAnsi="Times New Roman" w:cs="Times New Roman"/>
          <w:b/>
          <w:sz w:val="32"/>
          <w:szCs w:val="32"/>
        </w:rPr>
        <w:sectPr w:rsidR="000D576F" w:rsidSect="000D576F">
          <w:pgSz w:w="11906" w:h="16838"/>
          <w:pgMar w:top="1440" w:right="1440" w:bottom="1440" w:left="1440" w:header="708" w:footer="708" w:gutter="0"/>
          <w:cols w:space="708"/>
          <w:docGrid w:linePitch="360"/>
        </w:sectPr>
      </w:pPr>
    </w:p>
    <w:p w:rsidR="000D576F" w:rsidRPr="000A2A37" w:rsidRDefault="000D576F" w:rsidP="000D576F">
      <w:pPr>
        <w:jc w:val="center"/>
        <w:rPr>
          <w:rFonts w:ascii="Times New Roman" w:hAnsi="Times New Roman" w:cs="Times New Roman"/>
          <w:b/>
          <w:sz w:val="32"/>
          <w:szCs w:val="32"/>
        </w:rPr>
      </w:pPr>
      <w:r>
        <w:rPr>
          <w:rFonts w:ascii="Times New Roman" w:hAnsi="Times New Roman" w:cs="Times New Roman"/>
          <w:b/>
          <w:sz w:val="32"/>
          <w:szCs w:val="32"/>
        </w:rPr>
        <w:lastRenderedPageBreak/>
        <w:t>KXCL STANHILL FARM</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gridCol w:w="5387"/>
        <w:gridCol w:w="3011"/>
      </w:tblGrid>
      <w:tr w:rsidR="000D576F" w:rsidRPr="000A2A37" w:rsidTr="00DF3DBA">
        <w:tc>
          <w:tcPr>
            <w:tcW w:w="3936" w:type="dxa"/>
            <w:shd w:val="pct25" w:color="auto" w:fill="auto"/>
          </w:tcPr>
          <w:p w:rsidR="000D576F" w:rsidRPr="000A2A37" w:rsidRDefault="000D576F" w:rsidP="00DF3DBA">
            <w:pPr>
              <w:pStyle w:val="Heading1"/>
              <w:rPr>
                <w:rFonts w:ascii="Times New Roman" w:hAnsi="Times New Roman" w:cs="Times New Roman"/>
                <w:b w:val="0"/>
                <w:sz w:val="36"/>
                <w:szCs w:val="36"/>
              </w:rPr>
            </w:pPr>
            <w:r w:rsidRPr="000A2A37">
              <w:rPr>
                <w:rFonts w:ascii="Times New Roman" w:hAnsi="Times New Roman" w:cs="Times New Roman"/>
                <w:sz w:val="36"/>
                <w:szCs w:val="36"/>
              </w:rPr>
              <w:t>Event</w:t>
            </w:r>
          </w:p>
        </w:tc>
        <w:tc>
          <w:tcPr>
            <w:tcW w:w="1842" w:type="dxa"/>
            <w:shd w:val="pct25" w:color="auto" w:fill="auto"/>
          </w:tcPr>
          <w:p w:rsidR="000D576F" w:rsidRPr="000A2A37" w:rsidRDefault="000D576F" w:rsidP="00DF3DBA">
            <w:pPr>
              <w:pStyle w:val="Heading2"/>
              <w:rPr>
                <w:rFonts w:ascii="Times New Roman" w:hAnsi="Times New Roman"/>
              </w:rPr>
            </w:pPr>
            <w:r w:rsidRPr="000A2A37">
              <w:rPr>
                <w:rFonts w:ascii="Times New Roman" w:hAnsi="Times New Roman"/>
              </w:rPr>
              <w:t>Time</w:t>
            </w:r>
          </w:p>
        </w:tc>
        <w:tc>
          <w:tcPr>
            <w:tcW w:w="5387" w:type="dxa"/>
            <w:shd w:val="pct25" w:color="auto" w:fill="auto"/>
          </w:tcPr>
          <w:p w:rsidR="000D576F" w:rsidRPr="000A2A37" w:rsidRDefault="000D576F" w:rsidP="00DF3DBA">
            <w:pPr>
              <w:pStyle w:val="Heading2"/>
              <w:rPr>
                <w:rFonts w:ascii="Times New Roman" w:hAnsi="Times New Roman"/>
              </w:rPr>
            </w:pPr>
            <w:r w:rsidRPr="000A2A37">
              <w:rPr>
                <w:rFonts w:ascii="Times New Roman" w:hAnsi="Times New Roman"/>
              </w:rPr>
              <w:t xml:space="preserve">Course </w:t>
            </w:r>
          </w:p>
        </w:tc>
        <w:tc>
          <w:tcPr>
            <w:tcW w:w="3011" w:type="dxa"/>
            <w:shd w:val="pct25" w:color="auto" w:fill="auto"/>
          </w:tcPr>
          <w:p w:rsidR="000D576F" w:rsidRPr="000A2A37" w:rsidRDefault="000D576F" w:rsidP="00DF3DBA">
            <w:pPr>
              <w:pStyle w:val="Heading2"/>
              <w:rPr>
                <w:rFonts w:ascii="Times New Roman" w:hAnsi="Times New Roman"/>
              </w:rPr>
            </w:pPr>
            <w:r w:rsidRPr="000A2A37">
              <w:rPr>
                <w:rFonts w:ascii="Times New Roman" w:hAnsi="Times New Roman"/>
              </w:rPr>
              <w:t>Distance</w:t>
            </w:r>
            <w:r>
              <w:rPr>
                <w:rFonts w:ascii="Times New Roman" w:hAnsi="Times New Roman"/>
              </w:rPr>
              <w:t xml:space="preserve"> - metres</w:t>
            </w:r>
          </w:p>
        </w:tc>
      </w:tr>
      <w:tr w:rsidR="000D576F" w:rsidRPr="00941784" w:rsidTr="00DF3DBA">
        <w:tc>
          <w:tcPr>
            <w:tcW w:w="3936" w:type="dxa"/>
            <w:tcBorders>
              <w:bottom w:val="nil"/>
            </w:tcBorders>
          </w:tcPr>
          <w:p w:rsidR="000D576F" w:rsidRPr="00941784" w:rsidRDefault="000D576F" w:rsidP="00DF3DBA">
            <w:pPr>
              <w:rPr>
                <w:sz w:val="36"/>
                <w:szCs w:val="36"/>
              </w:rPr>
            </w:pPr>
            <w:r>
              <w:rPr>
                <w:sz w:val="36"/>
                <w:szCs w:val="36"/>
              </w:rPr>
              <w:t>U13 Girls</w:t>
            </w:r>
          </w:p>
        </w:tc>
        <w:tc>
          <w:tcPr>
            <w:tcW w:w="1842" w:type="dxa"/>
            <w:tcBorders>
              <w:bottom w:val="nil"/>
            </w:tcBorders>
          </w:tcPr>
          <w:p w:rsidR="000D576F" w:rsidRPr="00941784" w:rsidRDefault="000D576F" w:rsidP="00DF3DBA">
            <w:pPr>
              <w:rPr>
                <w:sz w:val="36"/>
                <w:szCs w:val="36"/>
              </w:rPr>
            </w:pPr>
            <w:r>
              <w:rPr>
                <w:sz w:val="36"/>
                <w:szCs w:val="36"/>
              </w:rPr>
              <w:t>12.00</w:t>
            </w:r>
          </w:p>
        </w:tc>
        <w:tc>
          <w:tcPr>
            <w:tcW w:w="5387" w:type="dxa"/>
            <w:tcBorders>
              <w:bottom w:val="nil"/>
            </w:tcBorders>
          </w:tcPr>
          <w:p w:rsidR="000D576F" w:rsidRPr="00941784" w:rsidRDefault="000D576F" w:rsidP="00DF3DBA">
            <w:pPr>
              <w:rPr>
                <w:sz w:val="36"/>
                <w:szCs w:val="36"/>
              </w:rPr>
            </w:pPr>
            <w:r>
              <w:rPr>
                <w:sz w:val="36"/>
                <w:szCs w:val="36"/>
              </w:rPr>
              <w:t>ABDF ABDG</w:t>
            </w:r>
          </w:p>
        </w:tc>
        <w:tc>
          <w:tcPr>
            <w:tcW w:w="3011" w:type="dxa"/>
            <w:tcBorders>
              <w:bottom w:val="nil"/>
            </w:tcBorders>
          </w:tcPr>
          <w:p w:rsidR="000D576F" w:rsidRPr="00941784" w:rsidRDefault="000D576F" w:rsidP="00DF3DBA">
            <w:pPr>
              <w:rPr>
                <w:sz w:val="36"/>
                <w:szCs w:val="36"/>
              </w:rPr>
            </w:pPr>
            <w:r>
              <w:rPr>
                <w:sz w:val="36"/>
                <w:szCs w:val="36"/>
              </w:rPr>
              <w:t>2700 metres</w:t>
            </w:r>
          </w:p>
        </w:tc>
      </w:tr>
      <w:tr w:rsidR="000D576F" w:rsidRPr="00941784" w:rsidTr="00DF3DBA">
        <w:tc>
          <w:tcPr>
            <w:tcW w:w="3936" w:type="dxa"/>
            <w:shd w:val="pct15" w:color="auto" w:fill="auto"/>
          </w:tcPr>
          <w:p w:rsidR="000D576F" w:rsidRPr="00941784" w:rsidRDefault="000D576F" w:rsidP="00DF3DBA">
            <w:pPr>
              <w:rPr>
                <w:sz w:val="36"/>
                <w:szCs w:val="36"/>
              </w:rPr>
            </w:pPr>
            <w:r>
              <w:rPr>
                <w:sz w:val="36"/>
                <w:szCs w:val="36"/>
              </w:rPr>
              <w:t>U13 Boys</w:t>
            </w:r>
          </w:p>
        </w:tc>
        <w:tc>
          <w:tcPr>
            <w:tcW w:w="1842" w:type="dxa"/>
            <w:shd w:val="pct15" w:color="auto" w:fill="auto"/>
          </w:tcPr>
          <w:p w:rsidR="000D576F" w:rsidRPr="00941784" w:rsidRDefault="000D576F" w:rsidP="00DF3DBA">
            <w:pPr>
              <w:rPr>
                <w:sz w:val="36"/>
                <w:szCs w:val="36"/>
              </w:rPr>
            </w:pPr>
            <w:r>
              <w:rPr>
                <w:sz w:val="36"/>
                <w:szCs w:val="36"/>
              </w:rPr>
              <w:t>12.20</w:t>
            </w:r>
          </w:p>
        </w:tc>
        <w:tc>
          <w:tcPr>
            <w:tcW w:w="5387" w:type="dxa"/>
            <w:shd w:val="pct15" w:color="auto" w:fill="auto"/>
          </w:tcPr>
          <w:p w:rsidR="000D576F" w:rsidRPr="00941784" w:rsidRDefault="000D576F" w:rsidP="00DF3DBA">
            <w:pPr>
              <w:rPr>
                <w:sz w:val="36"/>
                <w:szCs w:val="36"/>
              </w:rPr>
            </w:pPr>
            <w:r>
              <w:rPr>
                <w:sz w:val="36"/>
                <w:szCs w:val="36"/>
              </w:rPr>
              <w:t>ABDF ABCDG</w:t>
            </w:r>
          </w:p>
        </w:tc>
        <w:tc>
          <w:tcPr>
            <w:tcW w:w="3011" w:type="dxa"/>
            <w:shd w:val="pct15" w:color="auto" w:fill="auto"/>
          </w:tcPr>
          <w:p w:rsidR="000D576F" w:rsidRPr="00941784" w:rsidRDefault="000D576F" w:rsidP="00DF3DBA">
            <w:pPr>
              <w:rPr>
                <w:sz w:val="36"/>
                <w:szCs w:val="36"/>
              </w:rPr>
            </w:pPr>
            <w:r>
              <w:rPr>
                <w:sz w:val="36"/>
                <w:szCs w:val="36"/>
              </w:rPr>
              <w:t xml:space="preserve">3300 </w:t>
            </w:r>
          </w:p>
        </w:tc>
      </w:tr>
      <w:tr w:rsidR="000D576F" w:rsidRPr="00941784" w:rsidTr="00DF3DBA">
        <w:tc>
          <w:tcPr>
            <w:tcW w:w="3936" w:type="dxa"/>
            <w:tcBorders>
              <w:bottom w:val="nil"/>
            </w:tcBorders>
          </w:tcPr>
          <w:p w:rsidR="000D576F" w:rsidRPr="00941784" w:rsidRDefault="000D576F" w:rsidP="00DF3DBA">
            <w:pPr>
              <w:rPr>
                <w:sz w:val="36"/>
                <w:szCs w:val="36"/>
              </w:rPr>
            </w:pPr>
            <w:r>
              <w:rPr>
                <w:sz w:val="36"/>
                <w:szCs w:val="36"/>
              </w:rPr>
              <w:t>U15 Girls</w:t>
            </w:r>
          </w:p>
        </w:tc>
        <w:tc>
          <w:tcPr>
            <w:tcW w:w="1842" w:type="dxa"/>
            <w:tcBorders>
              <w:bottom w:val="nil"/>
            </w:tcBorders>
          </w:tcPr>
          <w:p w:rsidR="000D576F" w:rsidRPr="00941784" w:rsidRDefault="000D576F" w:rsidP="00DF3DBA">
            <w:pPr>
              <w:rPr>
                <w:sz w:val="36"/>
                <w:szCs w:val="36"/>
              </w:rPr>
            </w:pPr>
            <w:r>
              <w:rPr>
                <w:sz w:val="36"/>
                <w:szCs w:val="36"/>
              </w:rPr>
              <w:t>12.40</w:t>
            </w:r>
          </w:p>
        </w:tc>
        <w:tc>
          <w:tcPr>
            <w:tcW w:w="5387" w:type="dxa"/>
            <w:tcBorders>
              <w:bottom w:val="nil"/>
            </w:tcBorders>
          </w:tcPr>
          <w:p w:rsidR="000D576F" w:rsidRPr="00941784" w:rsidRDefault="000D576F" w:rsidP="00DF3DBA">
            <w:pPr>
              <w:rPr>
                <w:sz w:val="36"/>
                <w:szCs w:val="36"/>
              </w:rPr>
            </w:pPr>
            <w:r>
              <w:rPr>
                <w:sz w:val="36"/>
                <w:szCs w:val="36"/>
              </w:rPr>
              <w:t>ABDF ABCDG</w:t>
            </w:r>
          </w:p>
        </w:tc>
        <w:tc>
          <w:tcPr>
            <w:tcW w:w="3011" w:type="dxa"/>
            <w:tcBorders>
              <w:bottom w:val="nil"/>
            </w:tcBorders>
          </w:tcPr>
          <w:p w:rsidR="000D576F" w:rsidRPr="00941784" w:rsidRDefault="000D576F" w:rsidP="00DF3DBA">
            <w:pPr>
              <w:rPr>
                <w:sz w:val="36"/>
                <w:szCs w:val="36"/>
              </w:rPr>
            </w:pPr>
            <w:r>
              <w:rPr>
                <w:sz w:val="36"/>
                <w:szCs w:val="36"/>
              </w:rPr>
              <w:t xml:space="preserve">3300 </w:t>
            </w:r>
          </w:p>
        </w:tc>
      </w:tr>
      <w:tr w:rsidR="000D576F" w:rsidRPr="00941784" w:rsidTr="00DF3DBA">
        <w:tc>
          <w:tcPr>
            <w:tcW w:w="3936" w:type="dxa"/>
            <w:shd w:val="pct15" w:color="auto" w:fill="auto"/>
          </w:tcPr>
          <w:p w:rsidR="000D576F" w:rsidRPr="00941784" w:rsidRDefault="000D576F" w:rsidP="00DF3DBA">
            <w:pPr>
              <w:rPr>
                <w:sz w:val="36"/>
                <w:szCs w:val="36"/>
              </w:rPr>
            </w:pPr>
            <w:r>
              <w:rPr>
                <w:sz w:val="36"/>
                <w:szCs w:val="36"/>
              </w:rPr>
              <w:t>U15 Boys</w:t>
            </w:r>
          </w:p>
        </w:tc>
        <w:tc>
          <w:tcPr>
            <w:tcW w:w="1842" w:type="dxa"/>
            <w:shd w:val="pct15" w:color="auto" w:fill="auto"/>
          </w:tcPr>
          <w:p w:rsidR="000D576F" w:rsidRPr="00941784" w:rsidRDefault="000D576F" w:rsidP="00DF3DBA">
            <w:pPr>
              <w:rPr>
                <w:sz w:val="36"/>
                <w:szCs w:val="36"/>
              </w:rPr>
            </w:pPr>
            <w:r>
              <w:rPr>
                <w:sz w:val="36"/>
                <w:szCs w:val="36"/>
              </w:rPr>
              <w:t>1.00</w:t>
            </w:r>
          </w:p>
        </w:tc>
        <w:tc>
          <w:tcPr>
            <w:tcW w:w="5387" w:type="dxa"/>
            <w:shd w:val="pct15" w:color="auto" w:fill="auto"/>
          </w:tcPr>
          <w:p w:rsidR="000D576F" w:rsidRPr="00941784" w:rsidRDefault="000D576F" w:rsidP="00DF3DBA">
            <w:pPr>
              <w:rPr>
                <w:sz w:val="36"/>
                <w:szCs w:val="36"/>
              </w:rPr>
            </w:pPr>
            <w:r>
              <w:rPr>
                <w:sz w:val="36"/>
                <w:szCs w:val="36"/>
              </w:rPr>
              <w:t>ABEF ABEG</w:t>
            </w:r>
          </w:p>
        </w:tc>
        <w:tc>
          <w:tcPr>
            <w:tcW w:w="3011" w:type="dxa"/>
            <w:shd w:val="pct15" w:color="auto" w:fill="auto"/>
          </w:tcPr>
          <w:p w:rsidR="000D576F" w:rsidRPr="00941784" w:rsidRDefault="000D576F" w:rsidP="00DF3DBA">
            <w:pPr>
              <w:rPr>
                <w:sz w:val="36"/>
                <w:szCs w:val="36"/>
              </w:rPr>
            </w:pPr>
            <w:r>
              <w:rPr>
                <w:sz w:val="36"/>
                <w:szCs w:val="36"/>
              </w:rPr>
              <w:t>4100</w:t>
            </w:r>
          </w:p>
        </w:tc>
      </w:tr>
      <w:tr w:rsidR="000D576F" w:rsidRPr="00941784" w:rsidTr="00DF3DBA">
        <w:tc>
          <w:tcPr>
            <w:tcW w:w="3936" w:type="dxa"/>
            <w:tcBorders>
              <w:bottom w:val="nil"/>
            </w:tcBorders>
          </w:tcPr>
          <w:p w:rsidR="000D576F" w:rsidRPr="00941784" w:rsidRDefault="000D576F" w:rsidP="00DF3DBA">
            <w:pPr>
              <w:rPr>
                <w:sz w:val="36"/>
                <w:szCs w:val="36"/>
              </w:rPr>
            </w:pPr>
            <w:r>
              <w:rPr>
                <w:sz w:val="36"/>
                <w:szCs w:val="36"/>
              </w:rPr>
              <w:t>U17/20W</w:t>
            </w:r>
          </w:p>
        </w:tc>
        <w:tc>
          <w:tcPr>
            <w:tcW w:w="1842" w:type="dxa"/>
            <w:tcBorders>
              <w:bottom w:val="nil"/>
            </w:tcBorders>
          </w:tcPr>
          <w:p w:rsidR="000D576F" w:rsidRPr="00941784" w:rsidRDefault="000D576F" w:rsidP="00DF3DBA">
            <w:pPr>
              <w:rPr>
                <w:sz w:val="36"/>
                <w:szCs w:val="36"/>
              </w:rPr>
            </w:pPr>
            <w:r>
              <w:rPr>
                <w:sz w:val="36"/>
                <w:szCs w:val="36"/>
              </w:rPr>
              <w:t>1.20</w:t>
            </w:r>
          </w:p>
        </w:tc>
        <w:tc>
          <w:tcPr>
            <w:tcW w:w="5387" w:type="dxa"/>
            <w:tcBorders>
              <w:bottom w:val="nil"/>
            </w:tcBorders>
          </w:tcPr>
          <w:p w:rsidR="000D576F" w:rsidRPr="00941784" w:rsidRDefault="000D576F" w:rsidP="00DF3DBA">
            <w:pPr>
              <w:rPr>
                <w:sz w:val="36"/>
                <w:szCs w:val="36"/>
              </w:rPr>
            </w:pPr>
            <w:r>
              <w:rPr>
                <w:sz w:val="36"/>
                <w:szCs w:val="36"/>
              </w:rPr>
              <w:t>ABD BCEG</w:t>
            </w:r>
          </w:p>
        </w:tc>
        <w:tc>
          <w:tcPr>
            <w:tcW w:w="3011" w:type="dxa"/>
            <w:tcBorders>
              <w:bottom w:val="nil"/>
            </w:tcBorders>
          </w:tcPr>
          <w:p w:rsidR="000D576F" w:rsidRPr="00941784" w:rsidRDefault="000D576F" w:rsidP="00DF3DBA">
            <w:pPr>
              <w:rPr>
                <w:sz w:val="36"/>
                <w:szCs w:val="36"/>
              </w:rPr>
            </w:pPr>
            <w:r>
              <w:rPr>
                <w:sz w:val="36"/>
                <w:szCs w:val="36"/>
              </w:rPr>
              <w:t>3600</w:t>
            </w:r>
          </w:p>
        </w:tc>
      </w:tr>
      <w:tr w:rsidR="000D576F" w:rsidRPr="00941784" w:rsidTr="00DF3DBA">
        <w:tc>
          <w:tcPr>
            <w:tcW w:w="3936" w:type="dxa"/>
            <w:shd w:val="pct15" w:color="auto" w:fill="auto"/>
          </w:tcPr>
          <w:p w:rsidR="000D576F" w:rsidRPr="00941784" w:rsidRDefault="000D576F" w:rsidP="00DF3DBA">
            <w:pPr>
              <w:rPr>
                <w:sz w:val="36"/>
                <w:szCs w:val="36"/>
              </w:rPr>
            </w:pPr>
            <w:r>
              <w:rPr>
                <w:sz w:val="36"/>
                <w:szCs w:val="36"/>
              </w:rPr>
              <w:t>U17/20M</w:t>
            </w:r>
          </w:p>
        </w:tc>
        <w:tc>
          <w:tcPr>
            <w:tcW w:w="1842" w:type="dxa"/>
            <w:shd w:val="pct15" w:color="auto" w:fill="auto"/>
          </w:tcPr>
          <w:p w:rsidR="000D576F" w:rsidRPr="00941784" w:rsidRDefault="000D576F" w:rsidP="00DF3DBA">
            <w:pPr>
              <w:rPr>
                <w:sz w:val="36"/>
                <w:szCs w:val="36"/>
              </w:rPr>
            </w:pPr>
            <w:r>
              <w:rPr>
                <w:sz w:val="36"/>
                <w:szCs w:val="36"/>
              </w:rPr>
              <w:t>1.40</w:t>
            </w:r>
          </w:p>
        </w:tc>
        <w:tc>
          <w:tcPr>
            <w:tcW w:w="5387" w:type="dxa"/>
            <w:shd w:val="pct15" w:color="auto" w:fill="auto"/>
          </w:tcPr>
          <w:p w:rsidR="000D576F" w:rsidRPr="00941784" w:rsidRDefault="000D576F" w:rsidP="00DF3DBA">
            <w:pPr>
              <w:rPr>
                <w:sz w:val="36"/>
                <w:szCs w:val="36"/>
              </w:rPr>
            </w:pPr>
            <w:r>
              <w:rPr>
                <w:sz w:val="36"/>
                <w:szCs w:val="36"/>
              </w:rPr>
              <w:t>ABCEF ABCEG</w:t>
            </w:r>
          </w:p>
        </w:tc>
        <w:tc>
          <w:tcPr>
            <w:tcW w:w="3011" w:type="dxa"/>
            <w:shd w:val="pct15" w:color="auto" w:fill="auto"/>
          </w:tcPr>
          <w:p w:rsidR="000D576F" w:rsidRPr="00941784" w:rsidRDefault="000D576F" w:rsidP="00DF3DBA">
            <w:pPr>
              <w:rPr>
                <w:sz w:val="36"/>
                <w:szCs w:val="36"/>
              </w:rPr>
            </w:pPr>
            <w:r>
              <w:rPr>
                <w:sz w:val="36"/>
                <w:szCs w:val="36"/>
              </w:rPr>
              <w:t>5300</w:t>
            </w:r>
          </w:p>
        </w:tc>
      </w:tr>
      <w:tr w:rsidR="000D576F" w:rsidRPr="00941784" w:rsidTr="00DF3DBA">
        <w:tc>
          <w:tcPr>
            <w:tcW w:w="3936" w:type="dxa"/>
            <w:shd w:val="clear" w:color="auto" w:fill="FFFFFF" w:themeFill="background1"/>
          </w:tcPr>
          <w:p w:rsidR="000D576F" w:rsidRPr="00941784" w:rsidRDefault="000D576F" w:rsidP="00DF3DBA">
            <w:pPr>
              <w:rPr>
                <w:sz w:val="36"/>
                <w:szCs w:val="36"/>
              </w:rPr>
            </w:pPr>
            <w:r>
              <w:rPr>
                <w:sz w:val="36"/>
                <w:szCs w:val="36"/>
              </w:rPr>
              <w:t>Sen/Vet Women/V70M</w:t>
            </w:r>
          </w:p>
        </w:tc>
        <w:tc>
          <w:tcPr>
            <w:tcW w:w="1842" w:type="dxa"/>
            <w:shd w:val="clear" w:color="auto" w:fill="FFFFFF" w:themeFill="background1"/>
          </w:tcPr>
          <w:p w:rsidR="000D576F" w:rsidRPr="00941784" w:rsidRDefault="000D576F" w:rsidP="00DF3DBA">
            <w:pPr>
              <w:rPr>
                <w:sz w:val="36"/>
                <w:szCs w:val="36"/>
              </w:rPr>
            </w:pPr>
            <w:r>
              <w:rPr>
                <w:sz w:val="36"/>
                <w:szCs w:val="36"/>
              </w:rPr>
              <w:t>2.15</w:t>
            </w:r>
          </w:p>
        </w:tc>
        <w:tc>
          <w:tcPr>
            <w:tcW w:w="5387" w:type="dxa"/>
            <w:shd w:val="clear" w:color="auto" w:fill="FFFFFF" w:themeFill="background1"/>
          </w:tcPr>
          <w:p w:rsidR="000D576F" w:rsidRPr="00941784" w:rsidRDefault="000D576F" w:rsidP="00DF3DBA">
            <w:pPr>
              <w:rPr>
                <w:sz w:val="36"/>
                <w:szCs w:val="36"/>
              </w:rPr>
            </w:pPr>
            <w:r>
              <w:rPr>
                <w:sz w:val="36"/>
                <w:szCs w:val="36"/>
              </w:rPr>
              <w:t>ABCEF ABCEG</w:t>
            </w:r>
          </w:p>
        </w:tc>
        <w:tc>
          <w:tcPr>
            <w:tcW w:w="3011" w:type="dxa"/>
            <w:shd w:val="clear" w:color="auto" w:fill="FFFFFF" w:themeFill="background1"/>
          </w:tcPr>
          <w:p w:rsidR="000D576F" w:rsidRPr="00941784" w:rsidRDefault="000D576F" w:rsidP="00DF3DBA">
            <w:pPr>
              <w:rPr>
                <w:sz w:val="36"/>
                <w:szCs w:val="36"/>
              </w:rPr>
            </w:pPr>
            <w:r>
              <w:rPr>
                <w:sz w:val="36"/>
                <w:szCs w:val="36"/>
              </w:rPr>
              <w:t>5300</w:t>
            </w:r>
          </w:p>
        </w:tc>
      </w:tr>
      <w:tr w:rsidR="000D576F" w:rsidRPr="00941784" w:rsidTr="00DF3DBA">
        <w:tc>
          <w:tcPr>
            <w:tcW w:w="3936" w:type="dxa"/>
            <w:shd w:val="pct15" w:color="auto" w:fill="auto"/>
          </w:tcPr>
          <w:p w:rsidR="000D576F" w:rsidRPr="00941784" w:rsidRDefault="000D576F" w:rsidP="00DF3DBA">
            <w:pPr>
              <w:rPr>
                <w:sz w:val="36"/>
                <w:szCs w:val="36"/>
              </w:rPr>
            </w:pPr>
            <w:r>
              <w:rPr>
                <w:sz w:val="36"/>
                <w:szCs w:val="36"/>
              </w:rPr>
              <w:t xml:space="preserve">Senior Men </w:t>
            </w:r>
          </w:p>
        </w:tc>
        <w:tc>
          <w:tcPr>
            <w:tcW w:w="1842" w:type="dxa"/>
            <w:shd w:val="pct15" w:color="auto" w:fill="auto"/>
          </w:tcPr>
          <w:p w:rsidR="000D576F" w:rsidRPr="00941784" w:rsidRDefault="000D576F" w:rsidP="00DF3DBA">
            <w:pPr>
              <w:rPr>
                <w:sz w:val="36"/>
                <w:szCs w:val="36"/>
              </w:rPr>
            </w:pPr>
            <w:r>
              <w:rPr>
                <w:sz w:val="36"/>
                <w:szCs w:val="36"/>
              </w:rPr>
              <w:t>2.45</w:t>
            </w:r>
          </w:p>
        </w:tc>
        <w:tc>
          <w:tcPr>
            <w:tcW w:w="5387" w:type="dxa"/>
            <w:shd w:val="pct15" w:color="auto" w:fill="auto"/>
          </w:tcPr>
          <w:p w:rsidR="000D576F" w:rsidRPr="00941784" w:rsidRDefault="000D576F" w:rsidP="00DF3DBA">
            <w:pPr>
              <w:rPr>
                <w:sz w:val="36"/>
                <w:szCs w:val="36"/>
              </w:rPr>
            </w:pPr>
            <w:r>
              <w:rPr>
                <w:sz w:val="36"/>
                <w:szCs w:val="36"/>
              </w:rPr>
              <w:t xml:space="preserve">ABEF ABCEF </w:t>
            </w:r>
            <w:proofErr w:type="spellStart"/>
            <w:r>
              <w:rPr>
                <w:sz w:val="36"/>
                <w:szCs w:val="36"/>
              </w:rPr>
              <w:t>ABCEF</w:t>
            </w:r>
            <w:proofErr w:type="spellEnd"/>
            <w:r>
              <w:rPr>
                <w:sz w:val="36"/>
                <w:szCs w:val="36"/>
              </w:rPr>
              <w:t xml:space="preserve"> ABCEG</w:t>
            </w:r>
          </w:p>
        </w:tc>
        <w:tc>
          <w:tcPr>
            <w:tcW w:w="3011" w:type="dxa"/>
            <w:shd w:val="pct15" w:color="auto" w:fill="auto"/>
          </w:tcPr>
          <w:p w:rsidR="000D576F" w:rsidRPr="00941784" w:rsidRDefault="000D576F" w:rsidP="00DF3DBA">
            <w:pPr>
              <w:rPr>
                <w:sz w:val="36"/>
                <w:szCs w:val="36"/>
              </w:rPr>
            </w:pPr>
            <w:r>
              <w:rPr>
                <w:sz w:val="36"/>
                <w:szCs w:val="36"/>
              </w:rPr>
              <w:t>9800</w:t>
            </w:r>
          </w:p>
        </w:tc>
      </w:tr>
    </w:tbl>
    <w:p w:rsidR="000D576F" w:rsidRDefault="000D576F" w:rsidP="000D576F">
      <w:pPr>
        <w:jc w:val="both"/>
        <w:rPr>
          <w:rFonts w:ascii="Times New Roman" w:hAnsi="Times New Roman" w:cs="Times New Roman"/>
          <w:sz w:val="28"/>
          <w:szCs w:val="28"/>
        </w:rPr>
      </w:pPr>
    </w:p>
    <w:p w:rsidR="004A2E02" w:rsidRDefault="000D576F" w:rsidP="004611FD">
      <w:pPr>
        <w:jc w:val="both"/>
      </w:pPr>
      <w:r>
        <w:rPr>
          <w:rFonts w:ascii="Times New Roman" w:hAnsi="Times New Roman" w:cs="Times New Roman"/>
          <w:sz w:val="28"/>
          <w:szCs w:val="28"/>
        </w:rPr>
        <w:t xml:space="preserve">Course is suitable for spikes throughout. It is a more traditional course than normal, </w:t>
      </w:r>
      <w:r w:rsidRPr="00574143">
        <w:rPr>
          <w:rFonts w:ascii="Times New Roman" w:hAnsi="Times New Roman" w:cs="Times New Roman"/>
          <w:sz w:val="28"/>
          <w:szCs w:val="28"/>
          <w:u w:val="single"/>
        </w:rPr>
        <w:t>not</w:t>
      </w:r>
      <w:r>
        <w:rPr>
          <w:rFonts w:ascii="Times New Roman" w:hAnsi="Times New Roman" w:cs="Times New Roman"/>
          <w:sz w:val="28"/>
          <w:szCs w:val="28"/>
        </w:rPr>
        <w:t xml:space="preserve"> parkland or sports fields as we commonly use. The whole of the course is on wide farm tracks used by farm vehicles. After heavy rain the tracks can get very wet.</w:t>
      </w:r>
      <w:bookmarkStart w:id="0" w:name="_GoBack"/>
      <w:bookmarkEnd w:id="0"/>
    </w:p>
    <w:sectPr w:rsidR="004A2E02" w:rsidSect="000D57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F8"/>
    <w:rsid w:val="000D576F"/>
    <w:rsid w:val="000D69F8"/>
    <w:rsid w:val="004611FD"/>
    <w:rsid w:val="00AC5041"/>
    <w:rsid w:val="00F3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F8"/>
  </w:style>
  <w:style w:type="paragraph" w:styleId="Heading1">
    <w:name w:val="heading 1"/>
    <w:basedOn w:val="Normal"/>
    <w:next w:val="Normal"/>
    <w:link w:val="Heading1Char"/>
    <w:uiPriority w:val="9"/>
    <w:qFormat/>
    <w:rsid w:val="000D5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576F"/>
    <w:pPr>
      <w:spacing w:after="150" w:line="240" w:lineRule="auto"/>
      <w:outlineLvl w:val="1"/>
    </w:pPr>
    <w:rPr>
      <w:rFonts w:ascii="Segoe UI Light" w:eastAsia="Times New Roman" w:hAnsi="Segoe UI Ligh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76F"/>
    <w:rPr>
      <w:rFonts w:ascii="Segoe UI Light" w:eastAsia="Times New Roman" w:hAnsi="Segoe UI Light" w:cs="Times New Roman"/>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F8"/>
  </w:style>
  <w:style w:type="paragraph" w:styleId="Heading1">
    <w:name w:val="heading 1"/>
    <w:basedOn w:val="Normal"/>
    <w:next w:val="Normal"/>
    <w:link w:val="Heading1Char"/>
    <w:uiPriority w:val="9"/>
    <w:qFormat/>
    <w:rsid w:val="000D5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576F"/>
    <w:pPr>
      <w:spacing w:after="150" w:line="240" w:lineRule="auto"/>
      <w:outlineLvl w:val="1"/>
    </w:pPr>
    <w:rPr>
      <w:rFonts w:ascii="Segoe UI Light" w:eastAsia="Times New Roman" w:hAnsi="Segoe UI Ligh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76F"/>
    <w:rPr>
      <w:rFonts w:ascii="Segoe UI Light" w:eastAsia="Times New Roman" w:hAnsi="Segoe UI Light"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Mike Peel</cp:lastModifiedBy>
  <cp:revision>2</cp:revision>
  <dcterms:created xsi:type="dcterms:W3CDTF">2017-10-05T07:39:00Z</dcterms:created>
  <dcterms:modified xsi:type="dcterms:W3CDTF">2017-10-05T07:39:00Z</dcterms:modified>
</cp:coreProperties>
</file>